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5C473" w14:textId="2D25A84F" w:rsidR="006672A1" w:rsidRPr="007A37FD" w:rsidRDefault="00734325" w:rsidP="006672A1">
      <w:pPr>
        <w:rPr>
          <w:rFonts w:ascii="Calibri" w:hAnsi="Calibri" w:cs="Calibri"/>
          <w:b/>
          <w:bCs/>
        </w:rPr>
      </w:pPr>
      <w:r w:rsidRPr="007A37FD">
        <w:rPr>
          <w:rFonts w:ascii="Calibri" w:hAnsi="Calibri" w:cs="Calibri"/>
          <w:b/>
          <w:bCs/>
        </w:rPr>
        <w:t xml:space="preserve">PRILOGA SPECIFIKACIJA STROŠKOV DELA – NEINVESTICISJKI PROJEKT </w:t>
      </w:r>
    </w:p>
    <w:p w14:paraId="205AF1CF" w14:textId="52EBA774" w:rsidR="006672A1" w:rsidRPr="007A37FD" w:rsidRDefault="00CB148B" w:rsidP="006672A1">
      <w:pPr>
        <w:rPr>
          <w:rFonts w:ascii="Calibri" w:hAnsi="Calibri" w:cs="Calibri"/>
          <w:i/>
          <w:iCs/>
        </w:rPr>
      </w:pPr>
      <w:r w:rsidRPr="007A37FD">
        <w:rPr>
          <w:rFonts w:ascii="Calibri" w:hAnsi="Calibri" w:cs="Calibri"/>
          <w:i/>
          <w:iCs/>
        </w:rPr>
        <w:t>*</w:t>
      </w:r>
      <w:r w:rsidR="006672A1" w:rsidRPr="007A37FD">
        <w:rPr>
          <w:rFonts w:ascii="Calibri" w:hAnsi="Calibri" w:cs="Calibri"/>
          <w:i/>
          <w:iCs/>
          <w:u w:val="single"/>
        </w:rPr>
        <w:t>Št. ur</w:t>
      </w:r>
      <w:r w:rsidR="006672A1" w:rsidRPr="007A37FD">
        <w:rPr>
          <w:rFonts w:ascii="Calibri" w:hAnsi="Calibri" w:cs="Calibri"/>
          <w:i/>
          <w:iCs/>
        </w:rPr>
        <w:t xml:space="preserve"> mora biti usklajeno z urami v stroškovniku </w:t>
      </w:r>
      <w:r w:rsidR="007A37FD">
        <w:rPr>
          <w:rFonts w:ascii="Calibri" w:hAnsi="Calibri" w:cs="Calibri"/>
          <w:i/>
          <w:iCs/>
        </w:rPr>
        <w:t xml:space="preserve">(vrednosti ne vpisujte)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529"/>
      </w:tblGrid>
      <w:tr w:rsidR="006672A1" w:rsidRPr="007A37FD" w14:paraId="0BCF5933" w14:textId="77777777" w:rsidTr="001B1C61">
        <w:tc>
          <w:tcPr>
            <w:tcW w:w="2122" w:type="dxa"/>
            <w:shd w:val="clear" w:color="auto" w:fill="92D050"/>
          </w:tcPr>
          <w:p w14:paraId="517DDC1A" w14:textId="2D6696D4" w:rsidR="006672A1" w:rsidRPr="007A37FD" w:rsidRDefault="006672A1" w:rsidP="006672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37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Partner in faza </w:t>
            </w:r>
          </w:p>
        </w:tc>
        <w:tc>
          <w:tcPr>
            <w:tcW w:w="2409" w:type="dxa"/>
            <w:shd w:val="clear" w:color="auto" w:fill="92D050"/>
          </w:tcPr>
          <w:p w14:paraId="6471B9AB" w14:textId="61EC82E4" w:rsidR="006672A1" w:rsidRPr="007A37FD" w:rsidRDefault="00CB148B" w:rsidP="006672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37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Aktivnost in vrsta dela </w:t>
            </w:r>
          </w:p>
        </w:tc>
        <w:tc>
          <w:tcPr>
            <w:tcW w:w="4529" w:type="dxa"/>
            <w:shd w:val="clear" w:color="auto" w:fill="92D050"/>
          </w:tcPr>
          <w:p w14:paraId="79ECC85C" w14:textId="77B1758F" w:rsidR="006672A1" w:rsidRPr="007A37FD" w:rsidRDefault="00CB148B" w:rsidP="006672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37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Št. ur in podrobna specifikacija ur z opisom dela </w:t>
            </w:r>
          </w:p>
        </w:tc>
      </w:tr>
      <w:tr w:rsidR="006672A1" w:rsidRPr="007A37FD" w14:paraId="51E1803B" w14:textId="77777777" w:rsidTr="001B1C61">
        <w:tc>
          <w:tcPr>
            <w:tcW w:w="2122" w:type="dxa"/>
          </w:tcPr>
          <w:p w14:paraId="65A455F9" w14:textId="5F6A476F" w:rsidR="006672A1" w:rsidRPr="007A37FD" w:rsidRDefault="007A37FD" w:rsidP="006672A1">
            <w:pP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!!! </w:t>
            </w:r>
            <w:r w:rsidR="00CB148B"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*Primer </w:t>
            </w:r>
            <w:r w:rsidR="009E26AB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1 </w:t>
            </w:r>
            <w:r w:rsidR="00CB148B"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>– izbrišite</w:t>
            </w:r>
            <w:r w:rsidR="009E26AB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 rumena polja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="00CB148B"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7D493244" w14:textId="77777777" w:rsidR="00CB148B" w:rsidRPr="007A37FD" w:rsidRDefault="00CB148B" w:rsidP="006672A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BC2129F" w14:textId="77777777" w:rsidR="001B1C61" w:rsidRDefault="001B1C61" w:rsidP="006672A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Brez zavor d.o.o.</w:t>
            </w:r>
            <w:r w:rsidR="00CB148B"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, </w:t>
            </w:r>
          </w:p>
          <w:p w14:paraId="2C9DC309" w14:textId="5549655A" w:rsidR="00CB148B" w:rsidRPr="007A37FD" w:rsidRDefault="00CB148B" w:rsidP="006672A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1. faza </w:t>
            </w:r>
          </w:p>
        </w:tc>
        <w:tc>
          <w:tcPr>
            <w:tcW w:w="2409" w:type="dxa"/>
          </w:tcPr>
          <w:p w14:paraId="2FE586B8" w14:textId="02CA6BE1" w:rsidR="00CB148B" w:rsidRPr="00171700" w:rsidRDefault="00CB148B" w:rsidP="006672A1">
            <w:pPr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171700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 xml:space="preserve">Aktivnost 1: </w:t>
            </w:r>
            <w:r w:rsidR="00B20BE4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Vodenje in koordinacija projekta</w:t>
            </w:r>
          </w:p>
          <w:p w14:paraId="3B4FEB04" w14:textId="7CBEC214" w:rsidR="00CB148B" w:rsidRPr="007A37FD" w:rsidRDefault="00CB148B" w:rsidP="006672A1">
            <w:pPr>
              <w:rPr>
                <w:rFonts w:ascii="Calibri" w:hAnsi="Calibri" w:cs="Calibri"/>
                <w:sz w:val="20"/>
                <w:szCs w:val="20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</w:t>
            </w:r>
            <w:r w:rsidR="00B20BE4" w:rsidRPr="00B20BE4">
              <w:rPr>
                <w:rFonts w:ascii="Calibri" w:hAnsi="Calibri" w:cs="Calibri"/>
                <w:sz w:val="20"/>
                <w:szCs w:val="20"/>
                <w:highlight w:val="yellow"/>
              </w:rPr>
              <w:t>vodenje in koordinacija</w:t>
            </w:r>
            <w:r w:rsidR="00B20BE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A37F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529" w:type="dxa"/>
          </w:tcPr>
          <w:p w14:paraId="3EE7873D" w14:textId="46DC3D77" w:rsidR="006672A1" w:rsidRPr="001B1C61" w:rsidRDefault="00B20BE4" w:rsidP="006672A1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2</w:t>
            </w:r>
            <w:r w:rsidR="001B1C61"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0</w:t>
            </w:r>
            <w:r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0</w:t>
            </w:r>
            <w:r w:rsidR="007A37FD"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ur </w:t>
            </w:r>
          </w:p>
          <w:p w14:paraId="67FD2988" w14:textId="74F58315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Spremljanje projektnih aktivnosti in posodabljanje preglednice projektnih aktivnosti z dinamiko črpanja sredstev (Pregled vloge in sprememb: opis/vsebinski del projekta; stroškovnik; izdelava terminskega plana za posamezne aktivnosti druge faze; opis aktivnosti): </w:t>
            </w:r>
            <w:r w:rsidR="001B1C61"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3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5 ur</w:t>
            </w:r>
          </w:p>
          <w:p w14:paraId="15D29C28" w14:textId="5D2E8012" w:rsidR="001B1C61" w:rsidRPr="001B1C61" w:rsidRDefault="001B1C61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Priprava in uskladitev vsebine projektnih aktivnosti za objavo na spletni strani vseh partnerjev v projektu: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3D88AB88" w14:textId="06E9815C" w:rsidR="001B1C61" w:rsidRPr="001B1C61" w:rsidRDefault="001B1C61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Pregled pravilnika o označevanju projekta, priprava označenih dokumentov, uskladitev s partnerji: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 </w:t>
            </w:r>
          </w:p>
          <w:p w14:paraId="0BC941F9" w14:textId="170967EA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 Organizacija in vodenje sestankov vseh partnerjev vključenih v projekt (priprava vabil, priprava prezentacij, vodenje sestanka): </w:t>
            </w:r>
            <w:r w:rsidR="001B1C61"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5 ur</w:t>
            </w:r>
          </w:p>
          <w:p w14:paraId="0507CFE7" w14:textId="629E5BD4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koordinacija posameznih partnerjev (usklajevanje aktivnosti, pomoč pri izvedbi predvidenih aktivnosti, svetovanje, pregledi in urejanje projektne dokumentacije):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25 ur</w:t>
            </w:r>
          </w:p>
          <w:p w14:paraId="2B0A3410" w14:textId="30F40500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Svetovanje in koordinacija sprememb projekta, oddaja prve spremembe projekta: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15</w:t>
            </w:r>
          </w:p>
          <w:p w14:paraId="13B58F38" w14:textId="4A7B77DF" w:rsidR="001B1C61" w:rsidRPr="001B1C61" w:rsidRDefault="001B1C61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Pregled izvedenih postopkov po ZJN za nakup opreme odobrene v projektu, usklajevanja: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15 ur</w:t>
            </w:r>
          </w:p>
          <w:p w14:paraId="59B81D16" w14:textId="486F1E85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Informiranje javnosti in predstavitve projekta: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15 ur</w:t>
            </w:r>
          </w:p>
          <w:p w14:paraId="0740BAD3" w14:textId="76C58FF5" w:rsidR="00955AAD" w:rsidRPr="001B1C61" w:rsidRDefault="00955AAD" w:rsidP="00955AAD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>- Organizacija in priprav</w:t>
            </w:r>
            <w:r w:rsidR="001B1C61"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>a uvodnega srečanja partnerjev: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1B1C61"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20 ur </w:t>
            </w:r>
          </w:p>
          <w:p w14:paraId="03F7BB85" w14:textId="18C39992" w:rsidR="007A37FD" w:rsidRPr="001B1C61" w:rsidRDefault="001B1C61" w:rsidP="00955AAD">
            <w:pPr>
              <w:rPr>
                <w:rFonts w:ascii="Calibri" w:hAnsi="Calibri" w:cs="Calibri"/>
                <w:sz w:val="20"/>
                <w:szCs w:val="20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-</w:t>
            </w:r>
            <w:r w:rsidR="00955AAD"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>Ostale aktivnosti koordinacije in vodenja projekt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a: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20 ur</w:t>
            </w:r>
            <w:r w:rsidRPr="001B1C61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6672A1" w:rsidRPr="007A37FD" w14:paraId="08C344F5" w14:textId="77777777" w:rsidTr="001B1C61">
        <w:tc>
          <w:tcPr>
            <w:tcW w:w="2122" w:type="dxa"/>
          </w:tcPr>
          <w:p w14:paraId="1DFD4A90" w14:textId="77777777" w:rsidR="006672A1" w:rsidRDefault="009E26AB" w:rsidP="006672A1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!!! *Primer </w:t>
            </w:r>
            <w:r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2 </w:t>
            </w:r>
            <w:r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>– izbrišite</w:t>
            </w:r>
            <w:r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 rumena polja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3ED6BE82" w14:textId="77777777" w:rsidR="00171700" w:rsidRDefault="00171700" w:rsidP="0066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014A00" w14:textId="28251035" w:rsidR="00171700" w:rsidRPr="007A37FD" w:rsidRDefault="00171700" w:rsidP="006672A1">
            <w:pPr>
              <w:rPr>
                <w:rFonts w:ascii="Calibri" w:hAnsi="Calibri" w:cs="Calibri"/>
                <w:sz w:val="20"/>
                <w:szCs w:val="20"/>
              </w:rPr>
            </w:pPr>
            <w:r w:rsidRPr="00171700">
              <w:rPr>
                <w:rFonts w:ascii="Calibri" w:hAnsi="Calibri" w:cs="Calibri"/>
                <w:sz w:val="20"/>
                <w:szCs w:val="20"/>
                <w:highlight w:val="yellow"/>
              </w:rPr>
              <w:t>Društvo Gozd, 1. faza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5167089" w14:textId="77777777" w:rsidR="006672A1" w:rsidRPr="00171700" w:rsidRDefault="00171700" w:rsidP="006672A1">
            <w:pPr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171700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 xml:space="preserve">Aktivnost 2: Ureditev in zasaditev pešpoti </w:t>
            </w:r>
          </w:p>
          <w:p w14:paraId="12FA7124" w14:textId="0BB00BD2" w:rsidR="00171700" w:rsidRPr="00171700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71700">
              <w:rPr>
                <w:rFonts w:ascii="Calibri" w:hAnsi="Calibri" w:cs="Calibri"/>
                <w:sz w:val="20"/>
                <w:szCs w:val="20"/>
                <w:highlight w:val="yellow"/>
              </w:rPr>
              <w:t>- prostovoljsko delo-vsebinsko</w:t>
            </w:r>
          </w:p>
          <w:p w14:paraId="7380B16C" w14:textId="294364EB" w:rsidR="00171700" w:rsidRPr="00171700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7170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prostovoljsko delo-drugo </w:t>
            </w:r>
          </w:p>
        </w:tc>
        <w:tc>
          <w:tcPr>
            <w:tcW w:w="4529" w:type="dxa"/>
          </w:tcPr>
          <w:p w14:paraId="7ADC7609" w14:textId="01E03A94" w:rsidR="006672A1" w:rsidRPr="001B1C61" w:rsidRDefault="00171700" w:rsidP="006672A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Vsebinsko delo </w:t>
            </w:r>
            <w:r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40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: </w:t>
            </w:r>
          </w:p>
          <w:p w14:paraId="55F3F98D" w14:textId="77777777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priprava akcijskega načrta ureditve poti (plan izvedbe po dnevih/mesecih, pregled grafičnega prikaza, usklajevanja):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5A858BEF" w14:textId="01D4B429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dokončna uskladitev z lastniki in pregled terena (sestanek, komunikacija):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13A33AC7" w14:textId="77777777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00CFD7A" w14:textId="19D983A7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Drugo delo </w:t>
            </w:r>
            <w:r w:rsidR="00B20BE4"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165</w:t>
            </w:r>
            <w:r w:rsidRPr="001B1C6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: </w:t>
            </w:r>
          </w:p>
          <w:p w14:paraId="6D7D3B2F" w14:textId="308E3617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košnja ob poti: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30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42CE51D6" w14:textId="470C49B6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ureditev nasipa: </w:t>
            </w:r>
            <w:r w:rsidR="00B20BE4"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35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ur</w:t>
            </w:r>
          </w:p>
          <w:p w14:paraId="399BAA86" w14:textId="12CBE633" w:rsidR="00171700" w:rsidRPr="001B1C61" w:rsidRDefault="00171700" w:rsidP="00171700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nasutje peska in utrjevanje poti: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80 ur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5EA82087" w14:textId="6CF66B0E" w:rsidR="00171700" w:rsidRPr="00171700" w:rsidRDefault="00171700" w:rsidP="00171700">
            <w:pPr>
              <w:rPr>
                <w:rFonts w:ascii="Calibri" w:hAnsi="Calibri" w:cs="Calibri"/>
                <w:sz w:val="20"/>
                <w:szCs w:val="20"/>
              </w:rPr>
            </w:pPr>
            <w:r w:rsidRPr="001B1C6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zasaditev trajnic in dreves: </w:t>
            </w:r>
            <w:r w:rsidRPr="001B1C61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20 ur</w:t>
            </w:r>
          </w:p>
          <w:p w14:paraId="2B236AC1" w14:textId="662B9C23" w:rsidR="00171700" w:rsidRPr="00171700" w:rsidRDefault="00171700" w:rsidP="001717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29139225" w14:textId="77777777" w:rsidTr="001B1C61">
        <w:tc>
          <w:tcPr>
            <w:tcW w:w="2122" w:type="dxa"/>
          </w:tcPr>
          <w:p w14:paraId="1BE96A81" w14:textId="261E4286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</w:pPr>
            <w:r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!!! *Primer </w:t>
            </w:r>
            <w:r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3 </w:t>
            </w:r>
            <w:r w:rsidRPr="007A37FD"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>– izbrišite</w:t>
            </w:r>
            <w:r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u w:val="single"/>
              </w:rPr>
              <w:t xml:space="preserve"> rumena polja</w:t>
            </w:r>
            <w:r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64A798A6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639327C" w14:textId="0C980494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Zavod Gremo v naravo, 1. faza </w:t>
            </w:r>
          </w:p>
        </w:tc>
        <w:tc>
          <w:tcPr>
            <w:tcW w:w="2409" w:type="dxa"/>
          </w:tcPr>
          <w:p w14:paraId="3EF4674D" w14:textId="5B7CACC6" w:rsidR="00B20BE4" w:rsidRPr="00171700" w:rsidRDefault="00B20BE4" w:rsidP="00B20BE4">
            <w:pPr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171700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 xml:space="preserve">Aktivnost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3</w:t>
            </w:r>
            <w:r w:rsidRPr="00171700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 xml:space="preserve">: Priprava programa za aktivacijo mladih </w:t>
            </w:r>
          </w:p>
          <w:p w14:paraId="1B52A3D4" w14:textId="412BBE0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>- strokovna in tehnična pomoč</w:t>
            </w:r>
            <w:r w:rsidRPr="007A37F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529" w:type="dxa"/>
          </w:tcPr>
          <w:p w14:paraId="4625F034" w14:textId="77777777" w:rsidR="00B20BE4" w:rsidRPr="007A37FD" w:rsidRDefault="00B20BE4" w:rsidP="00B20BE4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100 ur </w:t>
            </w:r>
          </w:p>
          <w:p w14:paraId="387CD6AE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pregled potreb mladih iz območja (izvedba dveh delavnic – 20 ur, izvedba anketiranja – 10 ur): skupaj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30 ur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2844983F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sodelovanje z inštitucijami z območja (šole, zavodi, knjižnica – komunikacija):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10 ur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6A9163DA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lastRenderedPageBreak/>
              <w:t xml:space="preserve">- priprava programa (pisanje, komuniciranje, sodelovanje, priprava dokumenta, popravki):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40 ur</w:t>
            </w:r>
          </w:p>
          <w:p w14:paraId="66B0A086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pregled dokumenta s strani institucij, vnos popravkov: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10 ur</w:t>
            </w:r>
          </w:p>
          <w:p w14:paraId="4C63BB41" w14:textId="210B17F6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  <w:r w:rsidRPr="007A37F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- oblikovanje, slovnični in slogovni popravki: </w:t>
            </w:r>
            <w:r w:rsidRPr="007A37FD">
              <w:rPr>
                <w:rFonts w:ascii="Calibri" w:hAnsi="Calibri" w:cs="Calibri"/>
                <w:sz w:val="20"/>
                <w:szCs w:val="20"/>
                <w:highlight w:val="yellow"/>
                <w:u w:val="single"/>
              </w:rPr>
              <w:t>10 ur</w:t>
            </w:r>
          </w:p>
        </w:tc>
      </w:tr>
      <w:tr w:rsidR="00B20BE4" w:rsidRPr="007A37FD" w14:paraId="76E3DCD5" w14:textId="77777777" w:rsidTr="001B1C61">
        <w:tc>
          <w:tcPr>
            <w:tcW w:w="2122" w:type="dxa"/>
          </w:tcPr>
          <w:p w14:paraId="6EDA4DA3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E148E5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28B65B93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1660E8A3" w14:textId="77777777" w:rsidTr="001B1C61">
        <w:tc>
          <w:tcPr>
            <w:tcW w:w="2122" w:type="dxa"/>
          </w:tcPr>
          <w:p w14:paraId="1E9BCDB1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2ED1F2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139182A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62BF6DEE" w14:textId="77777777" w:rsidTr="001B1C61">
        <w:tc>
          <w:tcPr>
            <w:tcW w:w="2122" w:type="dxa"/>
          </w:tcPr>
          <w:p w14:paraId="1EC985D7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204DAA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6505450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48162603" w14:textId="77777777" w:rsidTr="001B1C61">
        <w:tc>
          <w:tcPr>
            <w:tcW w:w="2122" w:type="dxa"/>
          </w:tcPr>
          <w:p w14:paraId="64E940BD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658779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490B0D9D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754ECAD2" w14:textId="77777777" w:rsidTr="001B1C61">
        <w:tc>
          <w:tcPr>
            <w:tcW w:w="2122" w:type="dxa"/>
          </w:tcPr>
          <w:p w14:paraId="5ED9BA94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D7BBB2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2C488624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5330E3F2" w14:textId="77777777" w:rsidTr="001B1C61">
        <w:tc>
          <w:tcPr>
            <w:tcW w:w="2122" w:type="dxa"/>
          </w:tcPr>
          <w:p w14:paraId="6860C86B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F5AE39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6329BC7D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30AF78A1" w14:textId="77777777" w:rsidTr="001B1C61">
        <w:tc>
          <w:tcPr>
            <w:tcW w:w="2122" w:type="dxa"/>
          </w:tcPr>
          <w:p w14:paraId="6C7B3D3B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E8E5E3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57C80D34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0BE4" w:rsidRPr="007A37FD" w14:paraId="6647E612" w14:textId="77777777" w:rsidTr="001B1C61">
        <w:tc>
          <w:tcPr>
            <w:tcW w:w="2122" w:type="dxa"/>
          </w:tcPr>
          <w:p w14:paraId="56A416D6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0CE2AF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</w:tcPr>
          <w:p w14:paraId="396156B3" w14:textId="77777777" w:rsidR="00B20BE4" w:rsidRPr="007A37FD" w:rsidRDefault="00B20BE4" w:rsidP="00B20B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563C61" w14:textId="65E9C236" w:rsidR="006672A1" w:rsidRPr="001B1C61" w:rsidRDefault="001B1C61" w:rsidP="006672A1">
      <w:pPr>
        <w:rPr>
          <w:rFonts w:ascii="Calibri" w:hAnsi="Calibri" w:cs="Calibri"/>
          <w:i/>
          <w:iCs/>
          <w:sz w:val="20"/>
          <w:szCs w:val="20"/>
        </w:rPr>
      </w:pPr>
      <w:r w:rsidRPr="001B1C61">
        <w:rPr>
          <w:rFonts w:ascii="Calibri" w:hAnsi="Calibri" w:cs="Calibri"/>
          <w:i/>
          <w:iCs/>
          <w:sz w:val="20"/>
          <w:szCs w:val="20"/>
        </w:rPr>
        <w:t xml:space="preserve">*vrstice sami dodajate ali izbrišite </w:t>
      </w:r>
    </w:p>
    <w:sectPr w:rsidR="006672A1" w:rsidRPr="001B1C61" w:rsidSect="00903281">
      <w:headerReference w:type="default" r:id="rId10"/>
      <w:footerReference w:type="default" r:id="rId11"/>
      <w:pgSz w:w="11906" w:h="16838" w:code="9"/>
      <w:pgMar w:top="1418" w:right="1418" w:bottom="1418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FF46C" w14:textId="77777777" w:rsidR="00734325" w:rsidRDefault="00734325" w:rsidP="00734325">
      <w:pPr>
        <w:spacing w:after="0" w:line="240" w:lineRule="auto"/>
      </w:pPr>
      <w:r>
        <w:separator/>
      </w:r>
    </w:p>
  </w:endnote>
  <w:endnote w:type="continuationSeparator" w:id="0">
    <w:p w14:paraId="2D781879" w14:textId="77777777" w:rsidR="00734325" w:rsidRDefault="00734325" w:rsidP="0073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5D726" w14:textId="74B6DDAC" w:rsidR="007662BA" w:rsidRPr="00903281" w:rsidRDefault="00903281" w:rsidP="00903281">
    <w:pPr>
      <w:pStyle w:val="Noga"/>
      <w:jc w:val="center"/>
    </w:pPr>
    <w:r>
      <w:rPr>
        <w:noProof/>
      </w:rPr>
      <w:drawing>
        <wp:inline distT="0" distB="0" distL="0" distR="0" wp14:anchorId="26630D71" wp14:editId="41076890">
          <wp:extent cx="3795562" cy="358972"/>
          <wp:effectExtent l="0" t="0" r="0" b="3175"/>
          <wp:docPr id="2872831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849605" name="Slika 52484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0024" cy="367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4C85B" w14:textId="77777777" w:rsidR="00734325" w:rsidRDefault="00734325" w:rsidP="00734325">
      <w:pPr>
        <w:spacing w:after="0" w:line="240" w:lineRule="auto"/>
      </w:pPr>
      <w:r>
        <w:separator/>
      </w:r>
    </w:p>
  </w:footnote>
  <w:footnote w:type="continuationSeparator" w:id="0">
    <w:p w14:paraId="39FBF9E1" w14:textId="77777777" w:rsidR="00734325" w:rsidRDefault="00734325" w:rsidP="0073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8561" w14:textId="77777777" w:rsidR="009B507B" w:rsidRDefault="009B507B" w:rsidP="009B507B">
    <w:pPr>
      <w:pStyle w:val="Glava"/>
      <w:ind w:left="142"/>
    </w:pPr>
    <w:r>
      <w:rPr>
        <w:rFonts w:eastAsia="Times New Roman" w:cs="Times New Roman"/>
        <w:i/>
        <w:noProof/>
        <w:kern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10CEACE3" wp14:editId="63CB415A">
          <wp:simplePos x="0" y="0"/>
          <wp:positionH relativeFrom="margin">
            <wp:posOffset>4198720</wp:posOffset>
          </wp:positionH>
          <wp:positionV relativeFrom="paragraph">
            <wp:posOffset>207645</wp:posOffset>
          </wp:positionV>
          <wp:extent cx="1605427" cy="393032"/>
          <wp:effectExtent l="0" t="0" r="0" b="7620"/>
          <wp:wrapNone/>
          <wp:docPr id="1756291536" name="Slika 1756291536" descr="Slika, ki vsebuje besede pisava, besedilo, grafik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besedilo, grafika, posnetek zaslon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0" t="24890" r="11126" b="20677"/>
                  <a:stretch/>
                </pic:blipFill>
                <pic:spPr bwMode="auto">
                  <a:xfrm>
                    <a:off x="0" y="0"/>
                    <a:ext cx="1605427" cy="393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0796FF14" wp14:editId="46C44C86">
          <wp:extent cx="1323474" cy="838008"/>
          <wp:effectExtent l="0" t="0" r="0" b="635"/>
          <wp:docPr id="323513937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398171" name="Slika 1" descr="Slika, ki vsebuje besede besedilo, pisava, posnetek zaslona, grafika&#10;&#10;Opis je samodejno ustvarje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73" b="9829"/>
                  <a:stretch/>
                </pic:blipFill>
                <pic:spPr bwMode="auto">
                  <a:xfrm>
                    <a:off x="0" y="0"/>
                    <a:ext cx="1335941" cy="8459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</w:t>
    </w:r>
  </w:p>
  <w:p w14:paraId="1C5CDE54" w14:textId="17A0B26B" w:rsidR="00734325" w:rsidRDefault="007343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F0CAF"/>
    <w:multiLevelType w:val="hybridMultilevel"/>
    <w:tmpl w:val="852EBF1E"/>
    <w:lvl w:ilvl="0" w:tplc="2BA4B8F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66E3C"/>
    <w:multiLevelType w:val="hybridMultilevel"/>
    <w:tmpl w:val="4A480D6C"/>
    <w:lvl w:ilvl="0" w:tplc="8B024EF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0A0D"/>
    <w:multiLevelType w:val="hybridMultilevel"/>
    <w:tmpl w:val="FB1284BC"/>
    <w:lvl w:ilvl="0" w:tplc="81089BE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E0334"/>
    <w:multiLevelType w:val="hybridMultilevel"/>
    <w:tmpl w:val="83246AC4"/>
    <w:lvl w:ilvl="0" w:tplc="473A0B2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99525">
    <w:abstractNumId w:val="2"/>
  </w:num>
  <w:num w:numId="2" w16cid:durableId="340011067">
    <w:abstractNumId w:val="0"/>
  </w:num>
  <w:num w:numId="3" w16cid:durableId="1347098332">
    <w:abstractNumId w:val="3"/>
  </w:num>
  <w:num w:numId="4" w16cid:durableId="267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5"/>
    <w:rsid w:val="00122923"/>
    <w:rsid w:val="00145F8F"/>
    <w:rsid w:val="00171700"/>
    <w:rsid w:val="001B1C61"/>
    <w:rsid w:val="004E4D8D"/>
    <w:rsid w:val="00651054"/>
    <w:rsid w:val="006672A1"/>
    <w:rsid w:val="00734325"/>
    <w:rsid w:val="007662BA"/>
    <w:rsid w:val="007A37FD"/>
    <w:rsid w:val="00835348"/>
    <w:rsid w:val="00903281"/>
    <w:rsid w:val="009342E6"/>
    <w:rsid w:val="00955AAD"/>
    <w:rsid w:val="009B507B"/>
    <w:rsid w:val="009E26AB"/>
    <w:rsid w:val="00A51569"/>
    <w:rsid w:val="00B20BE4"/>
    <w:rsid w:val="00B90DEA"/>
    <w:rsid w:val="00BF1F22"/>
    <w:rsid w:val="00CB148B"/>
    <w:rsid w:val="00D358E2"/>
    <w:rsid w:val="00DB5C87"/>
    <w:rsid w:val="00E60BD8"/>
    <w:rsid w:val="00E67C61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943B"/>
  <w15:chartTrackingRefBased/>
  <w15:docId w15:val="{3A721D3E-B106-4EF8-B5C8-8EB81034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34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4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4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4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4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4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4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4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4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4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4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43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432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43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43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43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43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4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4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4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43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43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432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4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432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432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3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325"/>
  </w:style>
  <w:style w:type="paragraph" w:styleId="Noga">
    <w:name w:val="footer"/>
    <w:basedOn w:val="Navaden"/>
    <w:link w:val="NogaZnak"/>
    <w:uiPriority w:val="99"/>
    <w:unhideWhenUsed/>
    <w:rsid w:val="0073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325"/>
  </w:style>
  <w:style w:type="table" w:styleId="Tabelamrea">
    <w:name w:val="Table Grid"/>
    <w:basedOn w:val="Navadnatabela"/>
    <w:uiPriority w:val="39"/>
    <w:rsid w:val="0066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EB7C8-2546-4CE0-8490-96968C940051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F60DB555-1DE9-447F-B9AF-DC971A521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544DC-CE1B-44C6-A5D4-DDA44E617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Štefanič</dc:creator>
  <cp:keywords/>
  <dc:description/>
  <cp:lastModifiedBy>Tina Štefanič</cp:lastModifiedBy>
  <cp:revision>5</cp:revision>
  <dcterms:created xsi:type="dcterms:W3CDTF">2026-03-31T09:04:00Z</dcterms:created>
  <dcterms:modified xsi:type="dcterms:W3CDTF">2026-04-02T14:32:00Z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